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33" w:rsidRDefault="005F7233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НАИМЕНОВАНИЕ КУРСА</w:t>
      </w:r>
    </w:p>
    <w:p w:rsidR="0036698C" w:rsidRPr="0036698C" w:rsidRDefault="00AE5C23" w:rsidP="0036698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ТРАНЗИТНЫЙ ПОТЕНЦИАЛ </w:t>
      </w:r>
      <w:r w:rsidR="00141A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НЫХ СИСТЕМ</w:t>
      </w:r>
    </w:p>
    <w:p w:rsidR="007778B2" w:rsidRDefault="006D3672" w:rsidP="007778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36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Дисциплина «Транзитный потенциал транспортных систем» направлена на изучение мероприятий способствующих улучшению эффективности работы транспорта и доставки грузов до места назначения.</w:t>
      </w:r>
    </w:p>
    <w:p w:rsidR="006D3672" w:rsidRPr="00135D8A" w:rsidRDefault="006D3672" w:rsidP="006D3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НАПРАВЛЕНИЯ ПОДГОТОВКИ</w:t>
      </w:r>
    </w:p>
    <w:p w:rsidR="00954424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23.03.01 Технология транспортных процессов</w:t>
      </w:r>
      <w:r w:rsid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Профиль: </w:t>
      </w:r>
      <w:r w:rsidR="00A07AB4" w:rsidRPr="00A07A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и безопасность дорожного движения.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ПЕРИОД РЕАЛИЗАЦИИ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0929F8" w:rsidRPr="000929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bdd-don@mail.ru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СРОК ОКОНЧАНИЯ ЗАПИСИ НА КУРС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0929F8" w:rsidRPr="000929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bdd-don@mail.ru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ДЛИТЕЛЬНОСТЬ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недель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ТРУДОЕМКОСТЬ</w:t>
      </w:r>
    </w:p>
    <w:p w:rsidR="00135D8A" w:rsidRPr="00135D8A" w:rsidRDefault="00954424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="00135D8A"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зачетные единицы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АВТОРЫ</w:t>
      </w:r>
    </w:p>
    <w:p w:rsidR="00135D8A" w:rsidRDefault="0036698C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  <w:r w:rsidRPr="00366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Щербаков Игорь Николаевич, доцент, к.т.н.</w:t>
      </w:r>
      <w:r w:rsidR="00135D8A"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6698C" w:rsidRPr="00135D8A" w:rsidRDefault="00AE5C23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660550" cy="115714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683" cy="11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О КУРСЕ</w:t>
      </w:r>
    </w:p>
    <w:p w:rsidR="00954424" w:rsidRPr="00954424" w:rsidRDefault="00954424" w:rsidP="009544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2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Целью курса «Транзитный потенциал транспортных систем» явля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95442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тся формирование у студента четкого представления о теоретических и методологических вопросов развития транзитного потенциала транспортных систем страны и регионов, рассмотрения их структуры, закономерности организации и функционирования.</w:t>
      </w:r>
    </w:p>
    <w:p w:rsidR="00954424" w:rsidRDefault="00954424" w:rsidP="00AE3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2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 поставленной целью выделяются следующие задачи: </w:t>
      </w:r>
    </w:p>
    <w:p w:rsidR="00954424" w:rsidRDefault="00954424" w:rsidP="00AE3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2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обеспечить получение студентами знаний о современных теоретических и практических подходах в сфере развития транспортных систем страны; </w:t>
      </w:r>
    </w:p>
    <w:p w:rsidR="00954424" w:rsidRDefault="00954424" w:rsidP="00AE3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2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дать сравнительный анализ современного состояния этой сферы за рубежом и в России; </w:t>
      </w:r>
    </w:p>
    <w:p w:rsidR="0099659C" w:rsidRDefault="00954424" w:rsidP="00AE3B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  <w:r w:rsidRPr="0095442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исследовать потенциал России в расширении международных транспортных коммуникаций и статус Ростовской области  в данной сфере.</w:t>
      </w:r>
    </w:p>
    <w:p w:rsidR="00954424" w:rsidRDefault="00954424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ФОРМАТ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Еженедельные занятия будут включать изучение текстовых лекционных материалов, выполнение учебных заданий по каждой теме с автоматизированной проверкой. В рамках курса предусмотрена итоговая аттестация в виде итогового компьютерного тестирования в очной форме.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AE6404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lastRenderedPageBreak/>
        <w:t xml:space="preserve">ОСНОВНЫЕ </w:t>
      </w:r>
      <w:r w:rsidR="00135D8A"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ИНФОРМАЦИОННЫЕ РЕСУРСЫ</w:t>
      </w:r>
    </w:p>
    <w:p w:rsidR="004B2A9F" w:rsidRDefault="004B2A9F" w:rsidP="004B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Серегин, М.Ю., Ивановский, М.А. 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Интеллектуальные информационные системы: учебное пособие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Тамбов: Издател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ьство ФГБОУ ВПО «ТГТУ», 2012.</w:t>
      </w:r>
    </w:p>
    <w:p w:rsidR="004B2A9F" w:rsidRPr="004B2A9F" w:rsidRDefault="004B2A9F" w:rsidP="004B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Прокофьева, Т.А., Сергеев, В.И.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Логистические центры в транспортной системе России: учебное пособие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Москва: ИД «Экономическая газета», ИТКОР, 2012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 </w:t>
      </w:r>
    </w:p>
    <w:p w:rsidR="004B2A9F" w:rsidRDefault="004B2A9F" w:rsidP="004B2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spellStart"/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Галабурда</w:t>
      </w:r>
      <w:proofErr w:type="spellEnd"/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В.Г., Соколов, Ю.И.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Управление транспортной системой: учебник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Pr="004B2A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Москва: Учебно- методический центр по образованию на ж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елезнодорожном транспорте, 2016.</w:t>
      </w:r>
    </w:p>
    <w:p w:rsidR="00135D8A" w:rsidRPr="00135D8A" w:rsidRDefault="00135D8A" w:rsidP="004B2A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014D68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4D68">
        <w:rPr>
          <w:rFonts w:ascii="Arial" w:eastAsia="Times New Roman" w:hAnsi="Arial" w:cs="Arial"/>
          <w:b/>
          <w:bCs/>
          <w:caps/>
          <w:color w:val="002EB8"/>
          <w:sz w:val="18"/>
          <w:szCs w:val="18"/>
          <w:lang w:eastAsia="ru-RU"/>
        </w:rPr>
        <w:t>Требования к предварительной подготовке обучающегося</w:t>
      </w:r>
    </w:p>
    <w:p w:rsidR="00C56BF2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Перечень дисциплин, усвоение которых необходимо для изучения данной дисциплины: </w:t>
      </w:r>
      <w:r w:rsidR="00C56BF2" w:rsidRPr="00C56BF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Управление транспортными предприятиями 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Специального материального и программного обеспечения для освоения курса не требуется.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ПРОГРАММА КУРСА</w:t>
      </w:r>
    </w:p>
    <w:p w:rsidR="00AE3BDB" w:rsidRPr="00AE3BDB" w:rsidRDefault="00AE3BDB" w:rsidP="00AE3BDB">
      <w:pPr>
        <w:pStyle w:val="a4"/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Тема 1. Транспортная система в России как важнейшая составляющая часть производственной инфраструктуры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Транспортная система в России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Основы транспортной системы РФ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Транспортная система Ростовской области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Интеграционные процессы с зарубежными странами.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Роль в развитии транзитного потенциала в социально-экономическом развитии страны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Интеграция транспортной системы России и Евросоюза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Интеграция транспортной системы России и Азиатско-тихоокеанского региона</w:t>
      </w:r>
    </w:p>
    <w:p w:rsidR="00AE3BDB" w:rsidRPr="00AE3BDB" w:rsidRDefault="00AE3BDB" w:rsidP="00AE3BDB">
      <w:pPr>
        <w:pStyle w:val="a4"/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2. Экономическая эффективность транзита с использованием современных технологий, логистический сервис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Страны отправители и страны получатели, использование транспортной системой, способность транспортной сети к взаимодействию различных видов транспорт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Использование транспортной системы в Германии и Франции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Использование транспортной системы США и Канады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Взаимодействия транспорта в странах Азиатско-тихоокеанского региона.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Взаимодействия транспорта в странах Евросоюза.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Экономическая эффективность транзита с использованием современных технологий, логистический сервисов .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Эффективность пропуска через государственную границу при наибольшей концентрации транзитных грузопотоков.</w:t>
      </w:r>
    </w:p>
    <w:p w:rsidR="00AE3BDB" w:rsidRPr="00AE3BDB" w:rsidRDefault="00AE3BDB" w:rsidP="00AE3BDB">
      <w:pPr>
        <w:pStyle w:val="a4"/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Тема 3.  Структура развития транзитного потенциала транспортных систем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Структура развития транзитного потенциала, транс-портных систем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Реализация направл</w:t>
      </w:r>
      <w:r w:rsidR="00667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ений развития транзитного потен</w:t>
      </w: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циала транспортных систем 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4. Факторы, оказывающие влияние на развитие транзитного потенциала транспортной системы</w:t>
      </w:r>
    </w:p>
    <w:p w:rsidR="00AE3BDB" w:rsidRPr="00AE3BDB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Факторы, оказывающие влияние на развитие транзитного потенциала транспортной системы.</w:t>
      </w:r>
    </w:p>
    <w:p w:rsidR="00A42DBC" w:rsidRPr="00A42DBC" w:rsidRDefault="00AE3BDB" w:rsidP="00AE3BDB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E3BD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Методологические разработки приоритетных направлений, которые обеспечивают развитие транзитного потенциала транспортной системы России.</w:t>
      </w:r>
    </w:p>
    <w:p w:rsidR="00A42DBC" w:rsidRDefault="00A42DBC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99013C" w:rsidRDefault="00135D8A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РЕЗУЛЬТАТЫ ОБУЧЕНИЯ</w:t>
      </w:r>
      <w:r w:rsidR="0099013C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 xml:space="preserve"> И </w:t>
      </w:r>
      <w:r w:rsidR="0099013C"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ФОРМИРУЕМЫЕ КОМПЕТЕНЦИИ</w:t>
      </w:r>
    </w:p>
    <w:p w:rsidR="000929F8" w:rsidRPr="00135D8A" w:rsidRDefault="000929F8" w:rsidP="009901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844A2" w:rsidRPr="002844A2" w:rsidRDefault="002844A2" w:rsidP="002844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44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результате изучения </w:t>
      </w:r>
      <w:bookmarkStart w:id="0" w:name="_GoBack"/>
      <w:bookmarkEnd w:id="0"/>
      <w:r w:rsidRPr="002844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дисциплины «Транзитный потенциал транспортных систем» студент должен: </w:t>
      </w:r>
    </w:p>
    <w:p w:rsidR="002844A2" w:rsidRPr="007F36E4" w:rsidRDefault="002844A2" w:rsidP="007F36E4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иметь четкие представления о транзитном потенциале транспортных систем и коммуникациях, методах и подходах их научного анализа, тенденциях развития в данной сфере;</w:t>
      </w:r>
    </w:p>
    <w:p w:rsidR="002844A2" w:rsidRPr="007F36E4" w:rsidRDefault="002844A2" w:rsidP="007F36E4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 сущность и содержание курса, состояние транспортных систем в мире  и в Ростовской области;</w:t>
      </w:r>
    </w:p>
    <w:p w:rsidR="002844A2" w:rsidRPr="007F36E4" w:rsidRDefault="002844A2" w:rsidP="007F36E4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 применять инструментарий экономико-географического анализа для решения задач транспортных операций и коммуникаций;</w:t>
      </w:r>
    </w:p>
    <w:p w:rsidR="002844A2" w:rsidRPr="007F36E4" w:rsidRDefault="002844A2" w:rsidP="007F36E4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иметь навык проводить оценочный и сопоставительный анализ основных транспортно-экономических показателей, знать сравнительные преимущества зарубежных и отечественных транспортно-коммуникационных и обслуживающих систем;</w:t>
      </w:r>
    </w:p>
    <w:p w:rsidR="002844A2" w:rsidRPr="007F36E4" w:rsidRDefault="002844A2" w:rsidP="007F36E4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положение и роль России в международном экономическом пространстве, в единой сети транспортных коммуникаций; </w:t>
      </w:r>
    </w:p>
    <w:p w:rsidR="002844A2" w:rsidRPr="007F36E4" w:rsidRDefault="002844A2" w:rsidP="007F36E4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территориальную и видовую структуру перевозок; </w:t>
      </w:r>
    </w:p>
    <w:p w:rsidR="002844A2" w:rsidRPr="007F36E4" w:rsidRDefault="002844A2" w:rsidP="007F36E4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соответствие пропускной способности </w:t>
      </w:r>
      <w:proofErr w:type="spellStart"/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транспортно</w:t>
      </w:r>
      <w:proofErr w:type="spellEnd"/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–технологической инфраструктуры мощности транзитного грузопотока.</w:t>
      </w:r>
    </w:p>
    <w:p w:rsidR="002844A2" w:rsidRDefault="002844A2" w:rsidP="002844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Студенты, завершившие изучение дисциплины «Транзитный потенциал транспортных систем», должны обладать следующими компетенциями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ОК-1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Способностью к абстрактному мышлению, анализу, синтезу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ОК-2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ОК-3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Готовностью к саморазвитию, самореализации, использованию творческого потенциала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ОПК-1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Способностью формулировать цели и задачи исследования, выявлять приоритеты решения задач, выбирать и создавать критерии оценки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ПК-8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Способностью к проведению технологических расчетов транспортного предприятия с целью определения потребности в производственно-технической базе, персонале, материалах, запасных частях и других производственных ресурсах с целью их эффективного использования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ПК-11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Способностью к использованию оборудования, применяемого на предприятиях транспортного комплекса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ПК-14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  <w:t>Способностью обосновывать выбор маршрутных схем с использованием алгоритмов и программ расчетов параметров технологического процесса транспортного обслуживания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ОК-1: способностью к абстрактному мышлению, анализу, синтезу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7F36E4" w:rsidRPr="007F36E4" w:rsidRDefault="007F36E4" w:rsidP="007F36E4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термины и понятия логики;</w:t>
      </w:r>
    </w:p>
    <w:p w:rsidR="007F36E4" w:rsidRPr="007F36E4" w:rsidRDefault="007F36E4" w:rsidP="007F36E4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термины и понятия логики, комбинаторики, теории вероятностей и теории познания;</w:t>
      </w:r>
    </w:p>
    <w:p w:rsidR="007F36E4" w:rsidRPr="007F36E4" w:rsidRDefault="007F36E4" w:rsidP="007F36E4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термины и понятия логики, комбинаторики, теории вероятностей и теории познания; принципы и методики системного подхода при получении, обобщении и анализе информации.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7F36E4" w:rsidRPr="007F36E4" w:rsidRDefault="007F36E4" w:rsidP="007F36E4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воспринимать, обобщать и анализировать информацию;</w:t>
      </w:r>
    </w:p>
    <w:p w:rsidR="007F36E4" w:rsidRPr="007F36E4" w:rsidRDefault="007F36E4" w:rsidP="007F36E4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воспринимать, обобщать и анализировать информацию, строить прогнозные схемы и планы;</w:t>
      </w:r>
    </w:p>
    <w:p w:rsidR="007F36E4" w:rsidRPr="007F36E4" w:rsidRDefault="007F36E4" w:rsidP="007F36E4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воспринимать, обобщать и анализировать информацию, строить прогнозные схемы и планы; количественно оценивать вероятность развития событий.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7F36E4" w:rsidRPr="007F36E4" w:rsidRDefault="007F36E4" w:rsidP="007F36E4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описания реальных конструкций и процессов;</w:t>
      </w:r>
    </w:p>
    <w:p w:rsidR="007F36E4" w:rsidRPr="007F36E4" w:rsidRDefault="007F36E4" w:rsidP="007F36E4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описания реальных конструкций и процессов с оценкой надежности получаемых прогнозов;</w:t>
      </w:r>
    </w:p>
    <w:p w:rsidR="007F36E4" w:rsidRPr="007F36E4" w:rsidRDefault="007F36E4" w:rsidP="007F36E4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самостоятельного построения логических схем и моделей для описания реальных конструкций и процессов с оценкой надежности получаемых прогнозов.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ОК-2: готовностью действовать в нестандартных ситуациях, нести социальную и этическую ответственность за принятые решения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7F36E4" w:rsidRPr="007F36E4" w:rsidRDefault="007F36E4" w:rsidP="007F36E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понятия лидерства и рисков;</w:t>
      </w:r>
    </w:p>
    <w:p w:rsidR="007F36E4" w:rsidRPr="007F36E4" w:rsidRDefault="007F36E4" w:rsidP="007F36E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лидерства в своей деятельности;</w:t>
      </w:r>
    </w:p>
    <w:p w:rsidR="007F36E4" w:rsidRPr="007F36E4" w:rsidRDefault="007F36E4" w:rsidP="007F36E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лидерства, рисков в своей деятельности.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7F36E4" w:rsidRPr="007F36E4" w:rsidRDefault="007F36E4" w:rsidP="007F36E4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оценивать сложившиеся обстоятельства;</w:t>
      </w:r>
    </w:p>
    <w:p w:rsidR="007F36E4" w:rsidRPr="007F36E4" w:rsidRDefault="007F36E4" w:rsidP="007F36E4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оценивать сложившиеся обстоятельства, проявлять инициативу;</w:t>
      </w:r>
    </w:p>
    <w:p w:rsidR="007F36E4" w:rsidRPr="007F36E4" w:rsidRDefault="007F36E4" w:rsidP="007F36E4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проявлять инициативу, брать на себя всю полноту ответственности за результаты деятельности.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7F36E4" w:rsidRPr="007F36E4" w:rsidRDefault="007F36E4" w:rsidP="007F36E4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основами психоанализа;</w:t>
      </w:r>
    </w:p>
    <w:p w:rsidR="007F36E4" w:rsidRPr="007F36E4" w:rsidRDefault="007F36E4" w:rsidP="007F36E4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основами психоанализа, навыками принятия решений;</w:t>
      </w:r>
    </w:p>
    <w:p w:rsidR="007F36E4" w:rsidRPr="007F36E4" w:rsidRDefault="007F36E4" w:rsidP="007F36E4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основами психоанализа; навыками принятия решений при анализе нестандартных ситуаций.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ОК-3: готовностью к саморазвитию, самореализации, использованию творческого потенциала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Знать:</w:t>
      </w:r>
    </w:p>
    <w:p w:rsidR="007F36E4" w:rsidRPr="007F36E4" w:rsidRDefault="007F36E4" w:rsidP="007F36E4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понятия информации и общества;</w:t>
      </w:r>
    </w:p>
    <w:p w:rsidR="007F36E4" w:rsidRPr="007F36E4" w:rsidRDefault="007F36E4" w:rsidP="007F36E4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критерии оценки интеллектуального и общекультурного уровня;</w:t>
      </w:r>
    </w:p>
    <w:p w:rsidR="007F36E4" w:rsidRPr="007F36E4" w:rsidRDefault="007F36E4" w:rsidP="007F36E4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критерии оценки интеллектуального и общекультурного уровня; сущность и значение информации в развитии общества.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7F36E4" w:rsidRPr="007F36E4" w:rsidRDefault="007F36E4" w:rsidP="007F36E4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развивать свой интеллектуальный и общекультурный уровень;</w:t>
      </w:r>
    </w:p>
    <w:p w:rsidR="007F36E4" w:rsidRPr="007F36E4" w:rsidRDefault="007F36E4" w:rsidP="007F36E4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совершенствовать и развивать свой интеллектуальный и общекультурный уровень;</w:t>
      </w:r>
    </w:p>
    <w:p w:rsidR="007F36E4" w:rsidRPr="007F36E4" w:rsidRDefault="007F36E4" w:rsidP="007F36E4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совершенствовать и развивать свой интеллектуальный и общекультурный уровень; использовать в практической деятельности новые знания и умения.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7F36E4" w:rsidRPr="007F36E4" w:rsidRDefault="007F36E4" w:rsidP="007F36E4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навыками самостоятельного приобретения новых знаний, непосредственно не связанных со сферой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еятельности;</w:t>
      </w:r>
    </w:p>
    <w:p w:rsidR="007F36E4" w:rsidRPr="007F36E4" w:rsidRDefault="007F36E4" w:rsidP="007F36E4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</w:t>
      </w:r>
    </w:p>
    <w:p w:rsidR="007F36E4" w:rsidRPr="007F36E4" w:rsidRDefault="007F36E4" w:rsidP="007F36E4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 методикой освоения интеллектуальных и общекультурных ценностей.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ОПК-1: способностью формулировать цели и задачи исследования, выявлять приоритеты решения задач, выбирать и создавать критерии оценки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7F36E4" w:rsidRPr="007F36E4" w:rsidRDefault="007F36E4" w:rsidP="007F36E4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методики научных исследований;</w:t>
      </w:r>
    </w:p>
    <w:p w:rsidR="007F36E4" w:rsidRPr="007F36E4" w:rsidRDefault="007F36E4" w:rsidP="007F36E4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определения методики научных исследований;</w:t>
      </w:r>
    </w:p>
    <w:p w:rsidR="007F36E4" w:rsidRPr="007F36E4" w:rsidRDefault="007F36E4" w:rsidP="007F36E4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определения методики научных исследований основные термины и определения методики научных исследований.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7F36E4" w:rsidRPr="007F36E4" w:rsidRDefault="007F36E4" w:rsidP="007F36E4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формулировать цели и задачи исследований;</w:t>
      </w:r>
    </w:p>
    <w:p w:rsidR="007F36E4" w:rsidRPr="007F36E4" w:rsidRDefault="007F36E4" w:rsidP="007F36E4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использовать современные методики формулировки цели и задач исследований;</w:t>
      </w:r>
    </w:p>
    <w:p w:rsidR="007F36E4" w:rsidRPr="007F36E4" w:rsidRDefault="007F36E4" w:rsidP="007F36E4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использовать современные методики формулировки цели и задач исследований; использовать основы </w:t>
      </w:r>
      <w:proofErr w:type="spellStart"/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критериального</w:t>
      </w:r>
      <w:proofErr w:type="spellEnd"/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анализа.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7F36E4" w:rsidRPr="007F36E4" w:rsidRDefault="007F36E4" w:rsidP="007F36E4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формулировки цели и задач исследований;</w:t>
      </w:r>
    </w:p>
    <w:p w:rsidR="007F36E4" w:rsidRPr="007F36E4" w:rsidRDefault="007F36E4" w:rsidP="007F36E4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самостоятельной формулировки цели и задач исследований;</w:t>
      </w:r>
    </w:p>
    <w:p w:rsidR="007F36E4" w:rsidRPr="007F36E4" w:rsidRDefault="007F36E4" w:rsidP="007F36E4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навыками самостоятельной формулировки цели и задач исследований; проведения </w:t>
      </w:r>
      <w:proofErr w:type="spellStart"/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критериальной</w:t>
      </w:r>
      <w:proofErr w:type="spellEnd"/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оценки и факторного анализа.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ПК-8: способностью к проведению технологических расчетов транспортного предприятия с целью определения потребности в производственно-технической базе, персонале, материалах, запасных частях и других производственных ресурсах с целью их эффективного использования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7F36E4" w:rsidRPr="007F36E4" w:rsidRDefault="007F36E4" w:rsidP="007F36E4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теоретические принципы проведения расчетов;</w:t>
      </w:r>
    </w:p>
    <w:p w:rsidR="007F36E4" w:rsidRPr="007F36E4" w:rsidRDefault="007F36E4" w:rsidP="007F36E4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теоретические принципы проведения технических расчетов;</w:t>
      </w:r>
    </w:p>
    <w:p w:rsidR="007F36E4" w:rsidRPr="007F36E4" w:rsidRDefault="007F36E4" w:rsidP="007F36E4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теоретические принципы проведения технических расчетов транспортных предприятий;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7F36E4" w:rsidRPr="007F36E4" w:rsidRDefault="007F36E4" w:rsidP="007F36E4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проводить технологические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расчеты транспортного предприятия с целью определения потребности в производственно-технической базе;</w:t>
      </w:r>
    </w:p>
    <w:p w:rsidR="007F36E4" w:rsidRPr="007F36E4" w:rsidRDefault="007F36E4" w:rsidP="007F36E4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проводить технологические расчеты транспортного предприятия с целью определения потребности в производственно-технической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базе, персонале, материалах, запасных частях;</w:t>
      </w:r>
    </w:p>
    <w:p w:rsidR="007F36E4" w:rsidRPr="007F36E4" w:rsidRDefault="007F36E4" w:rsidP="007F36E4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проводить технологические расчеты транспортного предприятия с целью определения потребности в производственно-технической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базе, персонале, материалах, запасных частях и других производственных ресурсах;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Владеть:</w:t>
      </w:r>
    </w:p>
    <w:p w:rsidR="007F36E4" w:rsidRPr="007F36E4" w:rsidRDefault="007F36E4" w:rsidP="007F36E4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определения потребностей в производственно-технической базе;</w:t>
      </w:r>
    </w:p>
    <w:p w:rsidR="007F36E4" w:rsidRPr="007F36E4" w:rsidRDefault="007F36E4" w:rsidP="007F36E4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определения потребностей в производственно-технической базе, персонале, материалах, запасных частях;</w:t>
      </w:r>
    </w:p>
    <w:p w:rsidR="007F36E4" w:rsidRPr="007F36E4" w:rsidRDefault="007F36E4" w:rsidP="007F36E4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определения потребностей в производственно-технической базе, персонале, материалах, запасных частях и других производственных ресурсах.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ПК-11: способностью к использованию оборудования, применяемого на предприятиях транспортного комплекса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7F36E4" w:rsidRPr="00784257" w:rsidRDefault="007F36E4" w:rsidP="0078425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основного технологического оборудования, применяемого на предприятиях  транспортного комплекса;</w:t>
      </w:r>
    </w:p>
    <w:p w:rsidR="007F36E4" w:rsidRPr="00784257" w:rsidRDefault="007F36E4" w:rsidP="0078425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основного технологического оборудования, применяемого на предприятиях транспортного комплекса, его основные узлы;</w:t>
      </w:r>
    </w:p>
    <w:p w:rsidR="007F36E4" w:rsidRPr="00784257" w:rsidRDefault="007F36E4" w:rsidP="00784257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принципы работы технологического оборудования, применяемого на предприятиях транспортного комплекса.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7F36E4" w:rsidRPr="00784257" w:rsidRDefault="007F36E4" w:rsidP="00784257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осуществлять технический контроль за качеством продукции;</w:t>
      </w:r>
    </w:p>
    <w:p w:rsidR="007F36E4" w:rsidRPr="00784257" w:rsidRDefault="007F36E4" w:rsidP="00784257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осуществлять организацию технического контроля за качеством продукции и услуг;</w:t>
      </w:r>
    </w:p>
    <w:p w:rsidR="007F36E4" w:rsidRPr="00784257" w:rsidRDefault="007F36E4" w:rsidP="00784257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осуществлять организацию технического контроля и управления качеством продукции и услуг.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7F36E4" w:rsidRPr="00784257" w:rsidRDefault="007F36E4" w:rsidP="00784257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организации работы коллектива исполнителей;</w:t>
      </w:r>
    </w:p>
    <w:p w:rsidR="007F36E4" w:rsidRPr="00784257" w:rsidRDefault="00784257" w:rsidP="00784257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r w:rsidR="007F36E4"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авыками организации работы коллектива исполнителей, выбор, обоснование управленческих решений;</w:t>
      </w:r>
    </w:p>
    <w:p w:rsidR="007F36E4" w:rsidRPr="00784257" w:rsidRDefault="007F36E4" w:rsidP="00784257">
      <w:pPr>
        <w:pStyle w:val="a4"/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2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организации работы коллектива исполнителей, выбор, обоснование, принятие и реализация управленческих решений.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ПК-14: способностью обосновывать выбор маршрутных схем с использованием алгоритмов и программ расчетов параметров технологического процесса транспортного обслуживания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7F36E4" w:rsidRPr="00CB3A18" w:rsidRDefault="007F36E4" w:rsidP="00CB3A18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обоснование выбора маршрутных схем с использованием алгоритмов и программ расчетов;</w:t>
      </w:r>
    </w:p>
    <w:p w:rsidR="007F36E4" w:rsidRPr="00CB3A18" w:rsidRDefault="007F36E4" w:rsidP="00CB3A18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обоснование выбора маршрутных схем с использованием алгоритмов и программ расчетов;</w:t>
      </w:r>
    </w:p>
    <w:p w:rsidR="007F36E4" w:rsidRPr="00CB3A18" w:rsidRDefault="007F36E4" w:rsidP="00CB3A18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обоснование выбора маршрутных схем с использованием алгоритмов и программ расчетов; расчеты параметров технологического процесса транспортного обслуживания; технологический процесс транспортного обслуживания в стратегическом управлении логистическим сервисом.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7F36E4" w:rsidRPr="00CB3A18" w:rsidRDefault="007F36E4" w:rsidP="00CB3A1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анализировать выбор маршрутных схем;</w:t>
      </w:r>
    </w:p>
    <w:p w:rsidR="007F36E4" w:rsidRPr="00CB3A18" w:rsidRDefault="007F36E4" w:rsidP="00CB3A1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анализировать и формулировать выбор маршрутных схем;</w:t>
      </w:r>
    </w:p>
    <w:p w:rsidR="007F36E4" w:rsidRPr="00CB3A18" w:rsidRDefault="007F36E4" w:rsidP="00CB3A18">
      <w:pPr>
        <w:pStyle w:val="a4"/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анализировать и формулировать выбор маршрутных схем с использованием алгоритмов и программ расчетов параметров технологического процесса транспортного обслуживания.</w:t>
      </w:r>
    </w:p>
    <w:p w:rsidR="007F36E4" w:rsidRPr="007F36E4" w:rsidRDefault="007F36E4" w:rsidP="007F3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36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Владеть:</w:t>
      </w:r>
    </w:p>
    <w:p w:rsidR="007F36E4" w:rsidRPr="00CB3A18" w:rsidRDefault="007F36E4" w:rsidP="00CB3A18">
      <w:pPr>
        <w:pStyle w:val="a4"/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обосновывать выбор маршрутных схем;</w:t>
      </w:r>
    </w:p>
    <w:p w:rsidR="007F36E4" w:rsidRPr="00CB3A18" w:rsidRDefault="007F36E4" w:rsidP="00CB3A18">
      <w:pPr>
        <w:pStyle w:val="a4"/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обосновывать выбор маршрутных схем с использованием алгоритмов расчетов параметров технологического процесса транспортного обслуживания;</w:t>
      </w:r>
    </w:p>
    <w:p w:rsidR="00135D8A" w:rsidRPr="00CB3A18" w:rsidRDefault="007F36E4" w:rsidP="00CB3A18">
      <w:pPr>
        <w:pStyle w:val="a4"/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3A1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навыками обосновывать выбор маршрутных схем с использованием алгоритмов и программ расчетов параметров технологического процесса транспортного обслуживания.</w:t>
      </w:r>
    </w:p>
    <w:sectPr w:rsidR="00135D8A" w:rsidRPr="00C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04"/>
    <w:multiLevelType w:val="multilevel"/>
    <w:tmpl w:val="B4C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B1BF6"/>
    <w:multiLevelType w:val="hybridMultilevel"/>
    <w:tmpl w:val="B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5A1"/>
    <w:multiLevelType w:val="hybridMultilevel"/>
    <w:tmpl w:val="180A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636C"/>
    <w:multiLevelType w:val="hybridMultilevel"/>
    <w:tmpl w:val="050C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4CFB"/>
    <w:multiLevelType w:val="multilevel"/>
    <w:tmpl w:val="E04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71DE7"/>
    <w:multiLevelType w:val="hybridMultilevel"/>
    <w:tmpl w:val="B2D4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1127"/>
    <w:multiLevelType w:val="multilevel"/>
    <w:tmpl w:val="856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82C8B"/>
    <w:multiLevelType w:val="hybridMultilevel"/>
    <w:tmpl w:val="4D0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7A4"/>
    <w:multiLevelType w:val="hybridMultilevel"/>
    <w:tmpl w:val="16FC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20F5"/>
    <w:multiLevelType w:val="hybridMultilevel"/>
    <w:tmpl w:val="25A4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75D3"/>
    <w:multiLevelType w:val="hybridMultilevel"/>
    <w:tmpl w:val="E82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1A9"/>
    <w:multiLevelType w:val="hybridMultilevel"/>
    <w:tmpl w:val="83DC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7ECE"/>
    <w:multiLevelType w:val="multilevel"/>
    <w:tmpl w:val="0AD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25873"/>
    <w:multiLevelType w:val="hybridMultilevel"/>
    <w:tmpl w:val="0F2E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620A"/>
    <w:multiLevelType w:val="hybridMultilevel"/>
    <w:tmpl w:val="A7DA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24A73"/>
    <w:multiLevelType w:val="hybridMultilevel"/>
    <w:tmpl w:val="DBCC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E44A7"/>
    <w:multiLevelType w:val="multilevel"/>
    <w:tmpl w:val="D66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91676"/>
    <w:multiLevelType w:val="multilevel"/>
    <w:tmpl w:val="A39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52722"/>
    <w:multiLevelType w:val="hybridMultilevel"/>
    <w:tmpl w:val="15DA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F42D7"/>
    <w:multiLevelType w:val="hybridMultilevel"/>
    <w:tmpl w:val="DDBC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5A3A"/>
    <w:multiLevelType w:val="hybridMultilevel"/>
    <w:tmpl w:val="787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E6B95"/>
    <w:multiLevelType w:val="hybridMultilevel"/>
    <w:tmpl w:val="DE7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159"/>
    <w:multiLevelType w:val="multilevel"/>
    <w:tmpl w:val="83E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B707AB"/>
    <w:multiLevelType w:val="hybridMultilevel"/>
    <w:tmpl w:val="B078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33A0"/>
    <w:multiLevelType w:val="hybridMultilevel"/>
    <w:tmpl w:val="8D4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F28"/>
    <w:multiLevelType w:val="hybridMultilevel"/>
    <w:tmpl w:val="EEA8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40EF2"/>
    <w:multiLevelType w:val="hybridMultilevel"/>
    <w:tmpl w:val="01B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A1199"/>
    <w:multiLevelType w:val="hybridMultilevel"/>
    <w:tmpl w:val="B2AA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05B7"/>
    <w:multiLevelType w:val="hybridMultilevel"/>
    <w:tmpl w:val="D1B6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D0223"/>
    <w:multiLevelType w:val="hybridMultilevel"/>
    <w:tmpl w:val="2A1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956EA"/>
    <w:multiLevelType w:val="hybridMultilevel"/>
    <w:tmpl w:val="0E98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5B2B"/>
    <w:multiLevelType w:val="hybridMultilevel"/>
    <w:tmpl w:val="B698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F1999"/>
    <w:multiLevelType w:val="hybridMultilevel"/>
    <w:tmpl w:val="8E12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65EA1"/>
    <w:multiLevelType w:val="hybridMultilevel"/>
    <w:tmpl w:val="12EC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226C7"/>
    <w:multiLevelType w:val="hybridMultilevel"/>
    <w:tmpl w:val="BE1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66A"/>
    <w:multiLevelType w:val="hybridMultilevel"/>
    <w:tmpl w:val="190A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53488"/>
    <w:multiLevelType w:val="hybridMultilevel"/>
    <w:tmpl w:val="E6BA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E4B5F"/>
    <w:multiLevelType w:val="hybridMultilevel"/>
    <w:tmpl w:val="80F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45039"/>
    <w:multiLevelType w:val="hybridMultilevel"/>
    <w:tmpl w:val="888A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4"/>
  </w:num>
  <w:num w:numId="5">
    <w:abstractNumId w:val="12"/>
  </w:num>
  <w:num w:numId="6">
    <w:abstractNumId w:val="17"/>
  </w:num>
  <w:num w:numId="7">
    <w:abstractNumId w:val="0"/>
  </w:num>
  <w:num w:numId="8">
    <w:abstractNumId w:val="10"/>
  </w:num>
  <w:num w:numId="9">
    <w:abstractNumId w:val="19"/>
  </w:num>
  <w:num w:numId="10">
    <w:abstractNumId w:val="27"/>
  </w:num>
  <w:num w:numId="11">
    <w:abstractNumId w:val="38"/>
  </w:num>
  <w:num w:numId="12">
    <w:abstractNumId w:val="29"/>
  </w:num>
  <w:num w:numId="13">
    <w:abstractNumId w:val="26"/>
  </w:num>
  <w:num w:numId="14">
    <w:abstractNumId w:val="23"/>
  </w:num>
  <w:num w:numId="15">
    <w:abstractNumId w:val="7"/>
  </w:num>
  <w:num w:numId="16">
    <w:abstractNumId w:val="33"/>
  </w:num>
  <w:num w:numId="17">
    <w:abstractNumId w:val="35"/>
  </w:num>
  <w:num w:numId="18">
    <w:abstractNumId w:val="18"/>
  </w:num>
  <w:num w:numId="19">
    <w:abstractNumId w:val="37"/>
  </w:num>
  <w:num w:numId="20">
    <w:abstractNumId w:val="20"/>
  </w:num>
  <w:num w:numId="21">
    <w:abstractNumId w:val="21"/>
  </w:num>
  <w:num w:numId="22">
    <w:abstractNumId w:val="2"/>
  </w:num>
  <w:num w:numId="23">
    <w:abstractNumId w:val="1"/>
  </w:num>
  <w:num w:numId="24">
    <w:abstractNumId w:val="8"/>
  </w:num>
  <w:num w:numId="25">
    <w:abstractNumId w:val="30"/>
  </w:num>
  <w:num w:numId="26">
    <w:abstractNumId w:val="34"/>
  </w:num>
  <w:num w:numId="27">
    <w:abstractNumId w:val="15"/>
  </w:num>
  <w:num w:numId="28">
    <w:abstractNumId w:val="11"/>
  </w:num>
  <w:num w:numId="29">
    <w:abstractNumId w:val="14"/>
  </w:num>
  <w:num w:numId="30">
    <w:abstractNumId w:val="9"/>
  </w:num>
  <w:num w:numId="31">
    <w:abstractNumId w:val="25"/>
  </w:num>
  <w:num w:numId="32">
    <w:abstractNumId w:val="24"/>
  </w:num>
  <w:num w:numId="33">
    <w:abstractNumId w:val="32"/>
  </w:num>
  <w:num w:numId="34">
    <w:abstractNumId w:val="13"/>
  </w:num>
  <w:num w:numId="35">
    <w:abstractNumId w:val="5"/>
  </w:num>
  <w:num w:numId="36">
    <w:abstractNumId w:val="28"/>
  </w:num>
  <w:num w:numId="37">
    <w:abstractNumId w:val="36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A"/>
    <w:rsid w:val="00014D68"/>
    <w:rsid w:val="00027BCA"/>
    <w:rsid w:val="000929F8"/>
    <w:rsid w:val="00135D8A"/>
    <w:rsid w:val="00141AC6"/>
    <w:rsid w:val="00164F4F"/>
    <w:rsid w:val="00196318"/>
    <w:rsid w:val="002844A2"/>
    <w:rsid w:val="0036698C"/>
    <w:rsid w:val="00383E9E"/>
    <w:rsid w:val="0045366D"/>
    <w:rsid w:val="004B2A9F"/>
    <w:rsid w:val="005F7233"/>
    <w:rsid w:val="006675D3"/>
    <w:rsid w:val="00671750"/>
    <w:rsid w:val="00674289"/>
    <w:rsid w:val="006D3672"/>
    <w:rsid w:val="007778B2"/>
    <w:rsid w:val="00784257"/>
    <w:rsid w:val="007B75EE"/>
    <w:rsid w:val="007C4615"/>
    <w:rsid w:val="007F36E4"/>
    <w:rsid w:val="0088732C"/>
    <w:rsid w:val="00912A62"/>
    <w:rsid w:val="00954424"/>
    <w:rsid w:val="0099013C"/>
    <w:rsid w:val="00992B61"/>
    <w:rsid w:val="0099659C"/>
    <w:rsid w:val="00A07AB4"/>
    <w:rsid w:val="00A42DBC"/>
    <w:rsid w:val="00A63BAF"/>
    <w:rsid w:val="00AE3BDB"/>
    <w:rsid w:val="00AE5C23"/>
    <w:rsid w:val="00AE6404"/>
    <w:rsid w:val="00C42973"/>
    <w:rsid w:val="00C56BF2"/>
    <w:rsid w:val="00C90C40"/>
    <w:rsid w:val="00CB3A18"/>
    <w:rsid w:val="00D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66A"/>
  <w15:chartTrackingRefBased/>
  <w15:docId w15:val="{FA7038B0-381F-4DAF-95E1-9587B36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6308-F1A0-42FE-8C63-CBD1300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22</cp:revision>
  <cp:lastPrinted>2018-12-19T11:39:00Z</cp:lastPrinted>
  <dcterms:created xsi:type="dcterms:W3CDTF">2019-08-12T07:40:00Z</dcterms:created>
  <dcterms:modified xsi:type="dcterms:W3CDTF">2019-08-13T06:11:00Z</dcterms:modified>
</cp:coreProperties>
</file>