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33" w:rsidRDefault="005F7233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</w:pP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НАИМЕНОВАНИЕ КУРСА</w:t>
      </w:r>
    </w:p>
    <w:p w:rsidR="0036698C" w:rsidRPr="0036698C" w:rsidRDefault="00AE5C23" w:rsidP="0036698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ТРАНЗИТНЫЙ ПОТЕНЦИАЛ </w:t>
      </w:r>
      <w:r w:rsidR="00141AC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ТРАНСПОРТ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НЫХ СИСТЕМ</w:t>
      </w:r>
    </w:p>
    <w:p w:rsidR="007778B2" w:rsidRDefault="006D3672" w:rsidP="00777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D367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Дисциплина «Транзитный потенциал транспортных систем» направлена на изучение мероприятий способствующих улучшению эффективности работы транспорта и доставки грузов до места назначения.</w:t>
      </w:r>
    </w:p>
    <w:p w:rsidR="006D3672" w:rsidRPr="00135D8A" w:rsidRDefault="006D3672" w:rsidP="006D36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НАПРАВЛЕНИЯ ПОДГОТОВКИ</w:t>
      </w:r>
    </w:p>
    <w:p w:rsidR="00954424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23.03.01 Технология транспортных процессов</w:t>
      </w:r>
      <w:r w:rsidR="00A07A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Профиль: </w:t>
      </w:r>
      <w:r w:rsidR="00A07AB4" w:rsidRPr="00A07AB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Организация и безопасность дорожного движения.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ПЕРИОД РЕАЛИЗАЦИИ КУРСА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Справки по 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e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mail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r w:rsidR="000929F8" w:rsidRPr="000929F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bdd-don@mail.ru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СРОК ОКОНЧАНИЯ ЗАПИСИ НА КУРС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Справки по 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e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mail</w:t>
      </w: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r w:rsidR="000929F8" w:rsidRPr="000929F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bdd-don@mail.ru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ДЛИТЕЛЬНОСТЬ КУРСА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 недель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ТРУДОЕМКОСТЬ</w:t>
      </w:r>
    </w:p>
    <w:p w:rsidR="00135D8A" w:rsidRPr="00135D8A" w:rsidRDefault="00954424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 w:rsidR="00135D8A"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зачетные единицы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АВТОРЫ</w:t>
      </w:r>
    </w:p>
    <w:p w:rsidR="00135D8A" w:rsidRDefault="0036698C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</w:pPr>
      <w:r w:rsidRPr="0036698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Щербаков Игорь Николаевич, доцент, к.т.н.</w:t>
      </w:r>
      <w:r w:rsidR="00135D8A"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36698C" w:rsidRPr="00135D8A" w:rsidRDefault="00AE5C23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660550" cy="1157149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683" cy="116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О КУРСЕ</w:t>
      </w:r>
    </w:p>
    <w:p w:rsidR="00954424" w:rsidRPr="00954424" w:rsidRDefault="00954424" w:rsidP="009544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4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Целью курса «Транзитный потенциал транспортных систем» явля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</w:t>
      </w:r>
      <w:r w:rsidRPr="00954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тся формирование у студента четкого представления о теоретических и методологических вопросов развития транзитного потенциала транспортных систем страны и регионов, рассмотрения их структуры, закономерности организации и функционирования.</w:t>
      </w:r>
    </w:p>
    <w:p w:rsidR="00954424" w:rsidRDefault="00954424" w:rsidP="00AE3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4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соответствии с поставленной целью выделяются следующие задачи: </w:t>
      </w:r>
    </w:p>
    <w:p w:rsidR="00954424" w:rsidRDefault="00954424" w:rsidP="00AE3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4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 обеспечить получение студентами знаний о современных теоретических и практических подходах в сфере развития транспортных систем страны; </w:t>
      </w:r>
    </w:p>
    <w:p w:rsidR="00954424" w:rsidRDefault="00954424" w:rsidP="00AE3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54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 дать сравнительный анализ современного состояния этой сферы за рубежом и в России; </w:t>
      </w:r>
    </w:p>
    <w:p w:rsidR="0099659C" w:rsidRDefault="00954424" w:rsidP="00AE3B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</w:pPr>
      <w:r w:rsidRPr="0095442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исследовать потенциал России в расширении международных транспортных коммуникаций и статус Ростовской области  в данной сфере.</w:t>
      </w:r>
    </w:p>
    <w:p w:rsidR="00954424" w:rsidRDefault="00954424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</w:pP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ФОРМАТ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Еженедельные занятия будут включать изучение текстовых лекционных материалов, выполнение учебных заданий по каждой теме с автоматизированной проверкой. В рамках курса предусмотрена итоговая аттестация в виде итогового компьютерного тестирования в очной форме.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AE6404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lastRenderedPageBreak/>
        <w:t xml:space="preserve">ОСНОВНЫЕ </w:t>
      </w:r>
      <w:r w:rsidR="00135D8A"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ИНФОРМАЦИОННЫЕ РЕСУРСЫ</w:t>
      </w:r>
    </w:p>
    <w:p w:rsidR="004B2A9F" w:rsidRDefault="004B2A9F" w:rsidP="004B2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 Серегин, М.Ю., Ивановский, М.А. </w:t>
      </w:r>
      <w:r w:rsidRPr="004B2A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Интеллектуальные информационные системы: учебное пособие</w:t>
      </w:r>
      <w:r w:rsidRPr="004B2A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  <w:t>Тамбов: Издател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ьство ФГБОУ ВПО «ТГТУ», 2012.</w:t>
      </w:r>
    </w:p>
    <w:p w:rsidR="004B2A9F" w:rsidRPr="004B2A9F" w:rsidRDefault="004B2A9F" w:rsidP="004B2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2A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4B2A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Прокофьева, Т.А., Сергеев, В.И.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4B2A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Логистические центры в транспортной системе России: учебное пособие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4B2A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Москва: ИД «Экономическая газета», ИТКОР, 2012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4B2A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 </w:t>
      </w:r>
    </w:p>
    <w:p w:rsidR="004B2A9F" w:rsidRDefault="004B2A9F" w:rsidP="004B2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B2A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4B2A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Галабурда</w:t>
      </w:r>
      <w:proofErr w:type="spellEnd"/>
      <w:r w:rsidRPr="004B2A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В.Г., Соколов, Ю.И.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4B2A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Управление транспортной системой: учебник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 w:rsidRPr="004B2A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Москва: Учебно- методический центр по образованию на ж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елезнодорожном транспорте, 2016.</w:t>
      </w:r>
    </w:p>
    <w:p w:rsidR="00135D8A" w:rsidRPr="00135D8A" w:rsidRDefault="00135D8A" w:rsidP="004B2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014D68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14D68">
        <w:rPr>
          <w:rFonts w:ascii="Arial" w:eastAsia="Times New Roman" w:hAnsi="Arial" w:cs="Arial"/>
          <w:b/>
          <w:bCs/>
          <w:caps/>
          <w:color w:val="002EB8"/>
          <w:sz w:val="18"/>
          <w:szCs w:val="18"/>
          <w:lang w:eastAsia="ru-RU"/>
        </w:rPr>
        <w:t>Требования к предварительной подготовке обучающегося</w:t>
      </w:r>
    </w:p>
    <w:p w:rsidR="00C56BF2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Перечень дисциплин, усвоение которых необходимо для изучения данной дисциплины: </w:t>
      </w:r>
      <w:r w:rsidR="00C56BF2" w:rsidRPr="00C56BF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Управление транспортными предприятиями 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Специального материального и программного обеспечения для освоения курса не требуется.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35D8A" w:rsidRPr="00135D8A" w:rsidRDefault="00135D8A" w:rsidP="00135D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ПРОГРАММА КУРСА</w:t>
      </w:r>
    </w:p>
    <w:p w:rsidR="00AE3BDB" w:rsidRPr="00AE3BDB" w:rsidRDefault="00AE3BDB" w:rsidP="00AE3BDB">
      <w:pPr>
        <w:pStyle w:val="a4"/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Тема 1. Транспортная система в России как важнейшая составляющая часть производственной инфраструктуры 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Транспортная система в России 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Основы транспортной системы РФ 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Транспортная система Ростовской области 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Интеграционные процессы с зарубежными странами. 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Роль в развитии транзитного потенциала в социально-экономическом развитии страны 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Интеграция транспортной системы России и Евросоюза 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Интеграция транспортной системы России и Азиатско-тихоокеанского региона</w:t>
      </w:r>
    </w:p>
    <w:p w:rsidR="00AE3BDB" w:rsidRPr="00AE3BDB" w:rsidRDefault="00AE3BDB" w:rsidP="00AE3BDB">
      <w:pPr>
        <w:pStyle w:val="a4"/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Тема 2. Экономическая эффективность транзита с использованием современных технологий, логистический сервис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Страны отправители и страны получатели, использование транспортной системой, способность транспортной сети к взаимодействию различных видов транспорт 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Использование транспортной системы в Германии и Франции 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Использование транспортной системы США и Канады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Взаимодействия транспорта в странах Азиатско-тихоокеанского региона.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Взаимодействия транспорта в странах Евросоюза.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Экономическая эффективность транзита с использованием современных технологий, логистический сервисов .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Эффективность пропуска через государственную границу при наибольшей концентрации транзитных грузопотоков.</w:t>
      </w:r>
    </w:p>
    <w:p w:rsidR="00AE3BDB" w:rsidRPr="00AE3BDB" w:rsidRDefault="00AE3BDB" w:rsidP="00AE3BDB">
      <w:pPr>
        <w:pStyle w:val="a4"/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Тема 3.  Структура развития транзитного потенциала транспортных систем 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Структура развития транзитного потенциала, транс-портных систем 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Реализация направл</w:t>
      </w:r>
      <w:r w:rsidR="006675D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ений развития транзитного потен</w:t>
      </w: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циала транспортных систем 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Тема 4. Факторы, оказывающие влияние на развитие транзитного потенциала транспортной системы</w:t>
      </w:r>
    </w:p>
    <w:p w:rsidR="00AE3BDB" w:rsidRPr="00AE3BDB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Факторы, оказывающие влияние на развитие транзитного потенциала транспортной системы.</w:t>
      </w:r>
    </w:p>
    <w:p w:rsidR="00A42DBC" w:rsidRPr="00A42DBC" w:rsidRDefault="00AE3BDB" w:rsidP="00AE3BDB">
      <w:pPr>
        <w:pStyle w:val="a4"/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3BD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Методологические разработки приоритетных направлений, которые обеспечивают развитие транзитного потенциала транспортной системы России.</w:t>
      </w:r>
    </w:p>
    <w:p w:rsidR="00A42DBC" w:rsidRDefault="00A42DBC" w:rsidP="0099013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</w:pPr>
    </w:p>
    <w:p w:rsidR="0099013C" w:rsidRDefault="00135D8A" w:rsidP="0099013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</w:pPr>
      <w:r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РЕЗУЛЬТАТЫ ОБУЧЕНИЯ</w:t>
      </w:r>
      <w:r w:rsidR="0099013C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 xml:space="preserve"> И </w:t>
      </w:r>
      <w:r w:rsidR="0099013C" w:rsidRPr="00135D8A">
        <w:rPr>
          <w:rFonts w:ascii="Arial" w:eastAsia="Times New Roman" w:hAnsi="Arial" w:cs="Arial"/>
          <w:b/>
          <w:bCs/>
          <w:color w:val="002EB8"/>
          <w:sz w:val="18"/>
          <w:szCs w:val="18"/>
          <w:lang w:eastAsia="ru-RU"/>
        </w:rPr>
        <w:t>ФОРМИРУЕМЫЕ КОМПЕТЕНЦИИ</w:t>
      </w:r>
    </w:p>
    <w:p w:rsidR="000929F8" w:rsidRPr="00135D8A" w:rsidRDefault="000929F8" w:rsidP="00990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844A2" w:rsidRPr="002844A2" w:rsidRDefault="002844A2" w:rsidP="002844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844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результате изучения </w:t>
      </w:r>
      <w:bookmarkStart w:id="0" w:name="_GoBack"/>
      <w:bookmarkEnd w:id="0"/>
      <w:r w:rsidRPr="002844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дисциплины «Транзитный потенциал транспортных систем» студент должен: </w:t>
      </w:r>
    </w:p>
    <w:p w:rsidR="002844A2" w:rsidRPr="007F36E4" w:rsidRDefault="002844A2" w:rsidP="007F36E4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иметь четкие представления о транзитном потенциале транспортных систем и коммуникациях, методах и подходах их научного анализа, тенденциях развития в данной сфере;</w:t>
      </w:r>
    </w:p>
    <w:p w:rsidR="002844A2" w:rsidRPr="007F36E4" w:rsidRDefault="002844A2" w:rsidP="007F36E4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знать сущность и содержание курса, состояние транспортных систем в мире  и в Ростовской области;</w:t>
      </w:r>
    </w:p>
    <w:p w:rsidR="002844A2" w:rsidRPr="007F36E4" w:rsidRDefault="002844A2" w:rsidP="007F36E4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уметь применять инструментарий экономико-географического анализа для решения задач транспортных операций и коммуникаций;</w:t>
      </w:r>
    </w:p>
    <w:p w:rsidR="002844A2" w:rsidRPr="007F36E4" w:rsidRDefault="002844A2" w:rsidP="007F36E4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иметь навык проводить оценочный и сопоставительный анализ основных транспортно-экономических показателей, знать сравнительные преимущества зарубежных и отечественных транспортно-коммуникационных и обслуживающих систем;</w:t>
      </w:r>
    </w:p>
    <w:p w:rsidR="002844A2" w:rsidRPr="007F36E4" w:rsidRDefault="002844A2" w:rsidP="007F36E4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положение и роль России в международном экономическом пространстве, в единой сети транспортных коммуникаций; </w:t>
      </w:r>
    </w:p>
    <w:p w:rsidR="002844A2" w:rsidRPr="007F36E4" w:rsidRDefault="002844A2" w:rsidP="007F36E4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территориальную и видовую структуру перевозок; </w:t>
      </w:r>
    </w:p>
    <w:p w:rsidR="002844A2" w:rsidRPr="007F36E4" w:rsidRDefault="002844A2" w:rsidP="007F36E4">
      <w:pPr>
        <w:pStyle w:val="a4"/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соответствие пропускной способности </w:t>
      </w:r>
      <w:proofErr w:type="spellStart"/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транспортно</w:t>
      </w:r>
      <w:proofErr w:type="spellEnd"/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–технологической инфраструктуры мощности транзитного грузопотока.</w:t>
      </w:r>
    </w:p>
    <w:p w:rsidR="002844A2" w:rsidRDefault="002844A2" w:rsidP="002844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Студенты, завершившие изучение дисциплины «Транзитный потенциал транспортных систем», должны обладать следующими компетенциями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ОК-1</w:t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  <w:t>Способностью к абстрактному мышлению, анализу, синтезу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ОК-2</w:t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  <w:t>Готовностью действовать в нестандартных ситуациях, нести социальную и этическую ответственность за принятые решения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ОК-3</w:t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  <w:t>Готовностью к саморазвитию, самореализации, использованию творческого потенциала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ОПК-1</w:t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  <w:t>Способностью формулировать цели и задачи исследования, выявлять приоритеты решения задач, выбирать и создавать критерии оценки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ПК-8</w:t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  <w:t>Способностью к проведению технологических расчетов транспортного предприятия с целью определения потребности в производственно-технической базе, персонале, материалах, запасных частях и других производственных ресурсах с целью их эффективного использования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ПК-11</w:t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  <w:t>Способностью к использованию оборудования, применяемого на предприятиях транспортного комплекса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ПК-14</w:t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  <w:t>Способностью обосновывать выбор маршрутных схем с использованием алгоритмов и программ расчетов параметров технологического процесса транспортного обслуживания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ОК-1: способностью к абстрактному мышлению, анализу, синтезу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Знать:</w:t>
      </w:r>
    </w:p>
    <w:p w:rsidR="007F36E4" w:rsidRPr="007F36E4" w:rsidRDefault="007F36E4" w:rsidP="007F36E4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основные термины и понятия логики;</w:t>
      </w:r>
    </w:p>
    <w:p w:rsidR="007F36E4" w:rsidRPr="007F36E4" w:rsidRDefault="007F36E4" w:rsidP="007F36E4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основные термины и понятия логики, комбинаторики, теории вероятностей и теории познания;</w:t>
      </w:r>
    </w:p>
    <w:p w:rsidR="007F36E4" w:rsidRPr="007F36E4" w:rsidRDefault="007F36E4" w:rsidP="007F36E4">
      <w:pPr>
        <w:pStyle w:val="a4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основные термины и понятия логики, комбинаторики, теории вероятностей и теории познания; принципы и методики системного подхода при получении, обобщении и анализе информации.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Уметь:</w:t>
      </w:r>
    </w:p>
    <w:p w:rsidR="007F36E4" w:rsidRPr="007F36E4" w:rsidRDefault="007F36E4" w:rsidP="007F36E4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воспринимать, обобщать и анализировать информацию;</w:t>
      </w:r>
    </w:p>
    <w:p w:rsidR="007F36E4" w:rsidRPr="007F36E4" w:rsidRDefault="007F36E4" w:rsidP="007F36E4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воспринимать, обобщать и анализировать информацию, строить прогнозные схемы и планы;</w:t>
      </w:r>
    </w:p>
    <w:p w:rsidR="007F36E4" w:rsidRPr="007F36E4" w:rsidRDefault="007F36E4" w:rsidP="007F36E4">
      <w:pPr>
        <w:pStyle w:val="a4"/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воспринимать, обобщать и анализировать информацию, строить прогнозные схемы и планы; количественно оценивать вероятность развития событий.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Владеть:</w:t>
      </w:r>
    </w:p>
    <w:p w:rsidR="007F36E4" w:rsidRPr="007F36E4" w:rsidRDefault="007F36E4" w:rsidP="007F36E4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описания реальных конструкций и процессов;</w:t>
      </w:r>
    </w:p>
    <w:p w:rsidR="007F36E4" w:rsidRPr="007F36E4" w:rsidRDefault="007F36E4" w:rsidP="007F36E4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описания реальных конструкций и процессов с оценкой надежности получаемых прогнозов;</w:t>
      </w:r>
    </w:p>
    <w:p w:rsidR="007F36E4" w:rsidRPr="007F36E4" w:rsidRDefault="007F36E4" w:rsidP="007F36E4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самостоятельного построения логических схем и моделей для описания реальных конструкций и процессов с оценкой надежности получаемых прогнозов.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ОК-2: готовностью действовать в нестандартных ситуациях, нести социальную и этическую ответственность за принятые решения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Знать:</w:t>
      </w:r>
    </w:p>
    <w:p w:rsidR="007F36E4" w:rsidRPr="007F36E4" w:rsidRDefault="007F36E4" w:rsidP="007F36E4">
      <w:pPr>
        <w:pStyle w:val="a4"/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основные понятия лидерства и рисков;</w:t>
      </w:r>
    </w:p>
    <w:p w:rsidR="007F36E4" w:rsidRPr="007F36E4" w:rsidRDefault="007F36E4" w:rsidP="007F36E4">
      <w:pPr>
        <w:pStyle w:val="a4"/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основы лидерства в своей деятельности;</w:t>
      </w:r>
    </w:p>
    <w:p w:rsidR="007F36E4" w:rsidRPr="007F36E4" w:rsidRDefault="007F36E4" w:rsidP="007F36E4">
      <w:pPr>
        <w:pStyle w:val="a4"/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основы лидерства, рисков в своей деятельности.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Уметь:</w:t>
      </w:r>
    </w:p>
    <w:p w:rsidR="007F36E4" w:rsidRPr="007F36E4" w:rsidRDefault="007F36E4" w:rsidP="007F36E4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оценивать сложившиеся обстоятельства;</w:t>
      </w:r>
    </w:p>
    <w:p w:rsidR="007F36E4" w:rsidRPr="007F36E4" w:rsidRDefault="007F36E4" w:rsidP="007F36E4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оценивать сложившиеся обстоятельства, проявлять инициативу;</w:t>
      </w:r>
    </w:p>
    <w:p w:rsidR="007F36E4" w:rsidRPr="007F36E4" w:rsidRDefault="007F36E4" w:rsidP="007F36E4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проявлять инициативу, брать на себя всю полноту ответственности за результаты деятельности.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Владеть:</w:t>
      </w:r>
    </w:p>
    <w:p w:rsidR="007F36E4" w:rsidRPr="007F36E4" w:rsidRDefault="007F36E4" w:rsidP="007F36E4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основами психоанализа;</w:t>
      </w:r>
    </w:p>
    <w:p w:rsidR="007F36E4" w:rsidRPr="007F36E4" w:rsidRDefault="007F36E4" w:rsidP="007F36E4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основами психоанализа, навыками принятия решений;</w:t>
      </w:r>
    </w:p>
    <w:p w:rsidR="007F36E4" w:rsidRPr="007F36E4" w:rsidRDefault="007F36E4" w:rsidP="007F36E4">
      <w:pPr>
        <w:pStyle w:val="a4"/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основами психоанализа; навыками принятия решений при анализе нестандартных ситуаций.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ОК-3: готовностью к саморазвитию, самореализации, использованию творческого потенциала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Знать:</w:t>
      </w:r>
    </w:p>
    <w:p w:rsidR="007F36E4" w:rsidRPr="007F36E4" w:rsidRDefault="007F36E4" w:rsidP="007F36E4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основные понятия информации и общества;</w:t>
      </w:r>
    </w:p>
    <w:p w:rsidR="007F36E4" w:rsidRPr="007F36E4" w:rsidRDefault="007F36E4" w:rsidP="007F36E4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критерии оценки интеллектуального и общекультурного уровня;</w:t>
      </w:r>
    </w:p>
    <w:p w:rsidR="007F36E4" w:rsidRPr="007F36E4" w:rsidRDefault="007F36E4" w:rsidP="007F36E4">
      <w:pPr>
        <w:pStyle w:val="a4"/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критерии оценки интеллектуального и общекультурного уровня; сущность и значение информации в развитии общества.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Уметь:</w:t>
      </w:r>
    </w:p>
    <w:p w:rsidR="007F36E4" w:rsidRPr="007F36E4" w:rsidRDefault="007F36E4" w:rsidP="007F36E4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развивать свой интеллектуальный и общекультурный уровень;</w:t>
      </w:r>
    </w:p>
    <w:p w:rsidR="007F36E4" w:rsidRPr="007F36E4" w:rsidRDefault="007F36E4" w:rsidP="007F36E4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совершенствовать и развивать свой интеллектуальный и общекультурный уровень;</w:t>
      </w:r>
    </w:p>
    <w:p w:rsidR="007F36E4" w:rsidRPr="007F36E4" w:rsidRDefault="007F36E4" w:rsidP="007F36E4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совершенствовать и развивать свой интеллектуальный и общекультурный уровень; использовать в практической деятельности новые знания и умения.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Владеть:</w:t>
      </w:r>
    </w:p>
    <w:p w:rsidR="007F36E4" w:rsidRPr="007F36E4" w:rsidRDefault="007F36E4" w:rsidP="007F36E4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навыками самостоятельного приобретения новых знаний, непосредственно не связанных со сферой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еятельности;</w:t>
      </w:r>
    </w:p>
    <w:p w:rsidR="007F36E4" w:rsidRPr="007F36E4" w:rsidRDefault="007F36E4" w:rsidP="007F36E4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самостоятельного приобретения новых знаний, непосредственно не связанных со сферой деятельности, с помощью информационных технологий;</w:t>
      </w:r>
    </w:p>
    <w:p w:rsidR="007F36E4" w:rsidRPr="007F36E4" w:rsidRDefault="007F36E4" w:rsidP="007F36E4">
      <w:pPr>
        <w:pStyle w:val="a4"/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самостоятельного приобретения новых знаний, непосредственно не связанных со сферой деятельности, с помощью информационных технологий; методикой освоения интеллектуальных и общекультурных ценностей.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ОПК-1: способностью формулировать цели и задачи исследования, выявлять приоритеты решения задач, выбирать и создавать критерии оценки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Знать:</w:t>
      </w:r>
    </w:p>
    <w:p w:rsidR="007F36E4" w:rsidRPr="007F36E4" w:rsidRDefault="007F36E4" w:rsidP="007F36E4">
      <w:pPr>
        <w:pStyle w:val="a4"/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основы методики научных исследований;</w:t>
      </w:r>
    </w:p>
    <w:p w:rsidR="007F36E4" w:rsidRPr="007F36E4" w:rsidRDefault="007F36E4" w:rsidP="007F36E4">
      <w:pPr>
        <w:pStyle w:val="a4"/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определения методики научных исследований;</w:t>
      </w:r>
    </w:p>
    <w:p w:rsidR="007F36E4" w:rsidRPr="007F36E4" w:rsidRDefault="007F36E4" w:rsidP="007F36E4">
      <w:pPr>
        <w:pStyle w:val="a4"/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определения методики научных исследований основные термины и определения методики научных исследований.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Уметь:</w:t>
      </w:r>
    </w:p>
    <w:p w:rsidR="007F36E4" w:rsidRPr="007F36E4" w:rsidRDefault="007F36E4" w:rsidP="007F3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формулировать цели и задачи исследований;</w:t>
      </w:r>
    </w:p>
    <w:p w:rsidR="007F36E4" w:rsidRPr="007F36E4" w:rsidRDefault="007F36E4" w:rsidP="007F3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использовать современные методики формулировки цели и задач исследований;</w:t>
      </w:r>
    </w:p>
    <w:p w:rsidR="007F36E4" w:rsidRPr="007F36E4" w:rsidRDefault="007F36E4" w:rsidP="007F36E4">
      <w:pPr>
        <w:pStyle w:val="a4"/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использовать современные методики формулировки цели и задач исследований; использовать основы </w:t>
      </w:r>
      <w:proofErr w:type="spellStart"/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критериального</w:t>
      </w:r>
      <w:proofErr w:type="spellEnd"/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анализа.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Владеть:</w:t>
      </w:r>
    </w:p>
    <w:p w:rsidR="007F36E4" w:rsidRPr="007F36E4" w:rsidRDefault="007F36E4" w:rsidP="007F36E4">
      <w:pPr>
        <w:pStyle w:val="a4"/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формулировки цели и задач исследований;</w:t>
      </w:r>
    </w:p>
    <w:p w:rsidR="007F36E4" w:rsidRPr="007F36E4" w:rsidRDefault="007F36E4" w:rsidP="007F36E4">
      <w:pPr>
        <w:pStyle w:val="a4"/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самостоятельной формулировки цели и задач исследований;</w:t>
      </w:r>
    </w:p>
    <w:p w:rsidR="007F36E4" w:rsidRPr="007F36E4" w:rsidRDefault="007F36E4" w:rsidP="007F36E4">
      <w:pPr>
        <w:pStyle w:val="a4"/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навыками самостоятельной формулировки цели и задач исследований; проведения </w:t>
      </w:r>
      <w:proofErr w:type="spellStart"/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критериальной</w:t>
      </w:r>
      <w:proofErr w:type="spellEnd"/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оценки и факторного анализа.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ПК-8: способностью к проведению технологических расчетов транспортного предприятия с целью определения потребности в производственно-технической базе, персонале, материалах, запасных частях и других производственных ресурсах с целью их эффективного использования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Знать:</w:t>
      </w:r>
    </w:p>
    <w:p w:rsidR="007F36E4" w:rsidRPr="007F36E4" w:rsidRDefault="007F36E4" w:rsidP="007F36E4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теоретические принципы проведения расчетов;</w:t>
      </w:r>
    </w:p>
    <w:p w:rsidR="007F36E4" w:rsidRPr="007F36E4" w:rsidRDefault="007F36E4" w:rsidP="007F36E4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теоретические принципы проведения технических расчетов;</w:t>
      </w:r>
    </w:p>
    <w:p w:rsidR="007F36E4" w:rsidRPr="007F36E4" w:rsidRDefault="007F36E4" w:rsidP="007F36E4">
      <w:pPr>
        <w:pStyle w:val="a4"/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теоретические принципы проведения технических расчетов транспортных предприятий;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Уметь:</w:t>
      </w:r>
    </w:p>
    <w:p w:rsidR="007F36E4" w:rsidRPr="007F36E4" w:rsidRDefault="007F36E4" w:rsidP="007F36E4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проводить технологические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расчеты транспортного предприятия с целью определения потребности в производственно-технической базе;</w:t>
      </w:r>
    </w:p>
    <w:p w:rsidR="007F36E4" w:rsidRPr="007F36E4" w:rsidRDefault="007F36E4" w:rsidP="007F36E4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проводить технологические расчеты транспортного предприятия с целью определения потребности в производственно-технической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базе, персонале, материалах, запасных частях;</w:t>
      </w:r>
    </w:p>
    <w:p w:rsidR="007F36E4" w:rsidRPr="007F36E4" w:rsidRDefault="007F36E4" w:rsidP="007F36E4">
      <w:pPr>
        <w:pStyle w:val="a4"/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проводить технологические расчеты транспортного предприятия с целью определения потребности в производственно-технической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базе, персонале, материалах, запасных частях и других производственных ресурсах;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Владеть:</w:t>
      </w:r>
    </w:p>
    <w:p w:rsidR="007F36E4" w:rsidRPr="007F36E4" w:rsidRDefault="007F36E4" w:rsidP="007F36E4">
      <w:pPr>
        <w:pStyle w:val="a4"/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определения потребностей в производственно-технической базе;</w:t>
      </w:r>
    </w:p>
    <w:p w:rsidR="007F36E4" w:rsidRPr="007F36E4" w:rsidRDefault="007F36E4" w:rsidP="007F36E4">
      <w:pPr>
        <w:pStyle w:val="a4"/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определения потребностей в производственно-технической базе, персонале, материалах, запасных частях;</w:t>
      </w:r>
    </w:p>
    <w:p w:rsidR="007F36E4" w:rsidRPr="007F36E4" w:rsidRDefault="007F36E4" w:rsidP="007F36E4">
      <w:pPr>
        <w:pStyle w:val="a4"/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определения потребностей в производственно-технической базе, персонале, материалах, запасных частях и других производственных ресурсах.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ПК-11: способностью к использованию оборудования, применяемого на предприятиях транспортного комплекса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Знать:</w:t>
      </w:r>
    </w:p>
    <w:p w:rsidR="007F36E4" w:rsidRPr="00784257" w:rsidRDefault="007F36E4" w:rsidP="00784257">
      <w:pPr>
        <w:pStyle w:val="a4"/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842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основного технологического оборудования, применяемого на предприятиях  транспортного комплекса;</w:t>
      </w:r>
    </w:p>
    <w:p w:rsidR="007F36E4" w:rsidRPr="00784257" w:rsidRDefault="007F36E4" w:rsidP="00784257">
      <w:pPr>
        <w:pStyle w:val="a4"/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842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основного технологического оборудования, применяемого на предприятиях транспортного комплекса, его основные узлы;</w:t>
      </w:r>
    </w:p>
    <w:p w:rsidR="007F36E4" w:rsidRPr="00784257" w:rsidRDefault="007F36E4" w:rsidP="00784257">
      <w:pPr>
        <w:pStyle w:val="a4"/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842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принципы работы технологического оборудования, применяемого на предприятиях транспортного комплекса.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Уметь:</w:t>
      </w:r>
    </w:p>
    <w:p w:rsidR="007F36E4" w:rsidRPr="00784257" w:rsidRDefault="007F36E4" w:rsidP="00784257">
      <w:pPr>
        <w:pStyle w:val="a4"/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842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осуществлять технический контроль за качеством продукции;</w:t>
      </w:r>
    </w:p>
    <w:p w:rsidR="007F36E4" w:rsidRPr="00784257" w:rsidRDefault="007F36E4" w:rsidP="00784257">
      <w:pPr>
        <w:pStyle w:val="a4"/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842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осуществлять организацию технического контроля за качеством продукции и услуг;</w:t>
      </w:r>
    </w:p>
    <w:p w:rsidR="007F36E4" w:rsidRPr="00784257" w:rsidRDefault="007F36E4" w:rsidP="00784257">
      <w:pPr>
        <w:pStyle w:val="a4"/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842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осуществлять организацию технического контроля и управления качеством продукции и услуг.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Владеть:</w:t>
      </w:r>
    </w:p>
    <w:p w:rsidR="007F36E4" w:rsidRPr="00784257" w:rsidRDefault="007F36E4" w:rsidP="00784257">
      <w:pPr>
        <w:pStyle w:val="a4"/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842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организации работы коллектива исполнителей;</w:t>
      </w:r>
    </w:p>
    <w:p w:rsidR="007F36E4" w:rsidRPr="00784257" w:rsidRDefault="00784257" w:rsidP="00784257">
      <w:pPr>
        <w:pStyle w:val="a4"/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</w:t>
      </w:r>
      <w:r w:rsidR="007F36E4" w:rsidRPr="007842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авыками организации работы коллектива исполнителей, выбор, обоснование управленческих решений;</w:t>
      </w:r>
    </w:p>
    <w:p w:rsidR="007F36E4" w:rsidRPr="00784257" w:rsidRDefault="007F36E4" w:rsidP="00784257">
      <w:pPr>
        <w:pStyle w:val="a4"/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8425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организации работы коллектива исполнителей, выбор, обоснование, принятие и реализация управленческих решений.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ab/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ПК-14: способностью обосновывать выбор маршрутных схем с использованием алгоритмов и программ расчетов параметров технологического процесса транспортного обслуживания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Знать:</w:t>
      </w:r>
    </w:p>
    <w:p w:rsidR="007F36E4" w:rsidRPr="00CB3A18" w:rsidRDefault="007F36E4" w:rsidP="00CB3A18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B3A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обоснование выбора маршрутных схем с использованием алгоритмов и программ расчетов;</w:t>
      </w:r>
    </w:p>
    <w:p w:rsidR="007F36E4" w:rsidRPr="00CB3A18" w:rsidRDefault="007F36E4" w:rsidP="00CB3A18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B3A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обоснование выбора маршрутных схем с использованием алгоритмов и программ расчетов;</w:t>
      </w:r>
    </w:p>
    <w:p w:rsidR="007F36E4" w:rsidRPr="00CB3A18" w:rsidRDefault="007F36E4" w:rsidP="00CB3A18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B3A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обоснование выбора маршрутных схем с использованием алгоритмов и программ расчетов; расчеты параметров технологического процесса транспортного обслуживания; технологический процесс транспортного обслуживания в стратегическом управлении логистическим сервисом.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Уметь:</w:t>
      </w:r>
    </w:p>
    <w:p w:rsidR="007F36E4" w:rsidRPr="00CB3A18" w:rsidRDefault="007F36E4" w:rsidP="00CB3A18">
      <w:pPr>
        <w:pStyle w:val="a4"/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B3A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анализировать выбор маршрутных схем;</w:t>
      </w:r>
    </w:p>
    <w:p w:rsidR="007F36E4" w:rsidRPr="00CB3A18" w:rsidRDefault="007F36E4" w:rsidP="00CB3A18">
      <w:pPr>
        <w:pStyle w:val="a4"/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B3A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анализировать и формулировать выбор маршрутных схем;</w:t>
      </w:r>
    </w:p>
    <w:p w:rsidR="007F36E4" w:rsidRPr="00CB3A18" w:rsidRDefault="007F36E4" w:rsidP="00CB3A18">
      <w:pPr>
        <w:pStyle w:val="a4"/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B3A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анализировать и формулировать выбор маршрутных схем с использованием алгоритмов и программ расчетов параметров технологического процесса транспортного обслуживания.</w:t>
      </w:r>
    </w:p>
    <w:p w:rsidR="007F36E4" w:rsidRPr="007F36E4" w:rsidRDefault="007F36E4" w:rsidP="007F36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F36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Владеть:</w:t>
      </w:r>
    </w:p>
    <w:p w:rsidR="007F36E4" w:rsidRPr="00CB3A18" w:rsidRDefault="007F36E4" w:rsidP="00CB3A18">
      <w:pPr>
        <w:pStyle w:val="a4"/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B3A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обосновывать выбор маршрутных схем;</w:t>
      </w:r>
    </w:p>
    <w:p w:rsidR="007F36E4" w:rsidRPr="00CB3A18" w:rsidRDefault="007F36E4" w:rsidP="00CB3A18">
      <w:pPr>
        <w:pStyle w:val="a4"/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B3A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обосновывать выбор маршрутных схем с использованием алгоритмов расчетов параметров технологического процесса транспортного обслуживания;</w:t>
      </w:r>
    </w:p>
    <w:p w:rsidR="00135D8A" w:rsidRPr="00CB3A18" w:rsidRDefault="007F36E4" w:rsidP="00CB3A18">
      <w:pPr>
        <w:pStyle w:val="a4"/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B3A1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навыками обосновывать выбор маршрутных схем с использованием алгоритмов и программ расчетов параметров технологического процесса транспортного обслуживания.</w:t>
      </w:r>
    </w:p>
    <w:sectPr w:rsidR="00135D8A" w:rsidRPr="00CB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0004"/>
    <w:multiLevelType w:val="multilevel"/>
    <w:tmpl w:val="B4C0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B1BF6"/>
    <w:multiLevelType w:val="hybridMultilevel"/>
    <w:tmpl w:val="B3AE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65A1"/>
    <w:multiLevelType w:val="hybridMultilevel"/>
    <w:tmpl w:val="180A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2636C"/>
    <w:multiLevelType w:val="hybridMultilevel"/>
    <w:tmpl w:val="050C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F4CFB"/>
    <w:multiLevelType w:val="multilevel"/>
    <w:tmpl w:val="E040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71DE7"/>
    <w:multiLevelType w:val="hybridMultilevel"/>
    <w:tmpl w:val="B2D4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11127"/>
    <w:multiLevelType w:val="multilevel"/>
    <w:tmpl w:val="856A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82C8B"/>
    <w:multiLevelType w:val="hybridMultilevel"/>
    <w:tmpl w:val="4D0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27A4"/>
    <w:multiLevelType w:val="hybridMultilevel"/>
    <w:tmpl w:val="16FC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220F5"/>
    <w:multiLevelType w:val="hybridMultilevel"/>
    <w:tmpl w:val="25A4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75D3"/>
    <w:multiLevelType w:val="hybridMultilevel"/>
    <w:tmpl w:val="E824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F11A9"/>
    <w:multiLevelType w:val="hybridMultilevel"/>
    <w:tmpl w:val="83DC1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C7ECE"/>
    <w:multiLevelType w:val="multilevel"/>
    <w:tmpl w:val="0ADA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25873"/>
    <w:multiLevelType w:val="hybridMultilevel"/>
    <w:tmpl w:val="0F2EB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4620A"/>
    <w:multiLevelType w:val="hybridMultilevel"/>
    <w:tmpl w:val="A7DA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4A73"/>
    <w:multiLevelType w:val="hybridMultilevel"/>
    <w:tmpl w:val="DBCCB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E44A7"/>
    <w:multiLevelType w:val="multilevel"/>
    <w:tmpl w:val="D660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591676"/>
    <w:multiLevelType w:val="multilevel"/>
    <w:tmpl w:val="A398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152722"/>
    <w:multiLevelType w:val="hybridMultilevel"/>
    <w:tmpl w:val="15DAD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F42D7"/>
    <w:multiLevelType w:val="hybridMultilevel"/>
    <w:tmpl w:val="DDBCF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15A3A"/>
    <w:multiLevelType w:val="hybridMultilevel"/>
    <w:tmpl w:val="787E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E6B95"/>
    <w:multiLevelType w:val="hybridMultilevel"/>
    <w:tmpl w:val="DE74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E4159"/>
    <w:multiLevelType w:val="multilevel"/>
    <w:tmpl w:val="83EC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B707AB"/>
    <w:multiLevelType w:val="hybridMultilevel"/>
    <w:tmpl w:val="B0787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333A0"/>
    <w:multiLevelType w:val="hybridMultilevel"/>
    <w:tmpl w:val="8D40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37F28"/>
    <w:multiLevelType w:val="hybridMultilevel"/>
    <w:tmpl w:val="EEA8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40EF2"/>
    <w:multiLevelType w:val="hybridMultilevel"/>
    <w:tmpl w:val="01B83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A1199"/>
    <w:multiLevelType w:val="hybridMultilevel"/>
    <w:tmpl w:val="B2AA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405B7"/>
    <w:multiLevelType w:val="hybridMultilevel"/>
    <w:tmpl w:val="D1B6C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D0223"/>
    <w:multiLevelType w:val="hybridMultilevel"/>
    <w:tmpl w:val="2A10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956EA"/>
    <w:multiLevelType w:val="hybridMultilevel"/>
    <w:tmpl w:val="0E98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85B2B"/>
    <w:multiLevelType w:val="hybridMultilevel"/>
    <w:tmpl w:val="B698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F1999"/>
    <w:multiLevelType w:val="hybridMultilevel"/>
    <w:tmpl w:val="8E12B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65EA1"/>
    <w:multiLevelType w:val="hybridMultilevel"/>
    <w:tmpl w:val="12EC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226C7"/>
    <w:multiLevelType w:val="hybridMultilevel"/>
    <w:tmpl w:val="BE1C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E766A"/>
    <w:multiLevelType w:val="hybridMultilevel"/>
    <w:tmpl w:val="190A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53488"/>
    <w:multiLevelType w:val="hybridMultilevel"/>
    <w:tmpl w:val="E6BA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E4B5F"/>
    <w:multiLevelType w:val="hybridMultilevel"/>
    <w:tmpl w:val="80F6C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45039"/>
    <w:multiLevelType w:val="hybridMultilevel"/>
    <w:tmpl w:val="888A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4"/>
  </w:num>
  <w:num w:numId="5">
    <w:abstractNumId w:val="12"/>
  </w:num>
  <w:num w:numId="6">
    <w:abstractNumId w:val="17"/>
  </w:num>
  <w:num w:numId="7">
    <w:abstractNumId w:val="0"/>
  </w:num>
  <w:num w:numId="8">
    <w:abstractNumId w:val="10"/>
  </w:num>
  <w:num w:numId="9">
    <w:abstractNumId w:val="19"/>
  </w:num>
  <w:num w:numId="10">
    <w:abstractNumId w:val="27"/>
  </w:num>
  <w:num w:numId="11">
    <w:abstractNumId w:val="38"/>
  </w:num>
  <w:num w:numId="12">
    <w:abstractNumId w:val="29"/>
  </w:num>
  <w:num w:numId="13">
    <w:abstractNumId w:val="26"/>
  </w:num>
  <w:num w:numId="14">
    <w:abstractNumId w:val="23"/>
  </w:num>
  <w:num w:numId="15">
    <w:abstractNumId w:val="7"/>
  </w:num>
  <w:num w:numId="16">
    <w:abstractNumId w:val="33"/>
  </w:num>
  <w:num w:numId="17">
    <w:abstractNumId w:val="35"/>
  </w:num>
  <w:num w:numId="18">
    <w:abstractNumId w:val="18"/>
  </w:num>
  <w:num w:numId="19">
    <w:abstractNumId w:val="37"/>
  </w:num>
  <w:num w:numId="20">
    <w:abstractNumId w:val="20"/>
  </w:num>
  <w:num w:numId="21">
    <w:abstractNumId w:val="21"/>
  </w:num>
  <w:num w:numId="22">
    <w:abstractNumId w:val="2"/>
  </w:num>
  <w:num w:numId="23">
    <w:abstractNumId w:val="1"/>
  </w:num>
  <w:num w:numId="24">
    <w:abstractNumId w:val="8"/>
  </w:num>
  <w:num w:numId="25">
    <w:abstractNumId w:val="30"/>
  </w:num>
  <w:num w:numId="26">
    <w:abstractNumId w:val="34"/>
  </w:num>
  <w:num w:numId="27">
    <w:abstractNumId w:val="15"/>
  </w:num>
  <w:num w:numId="28">
    <w:abstractNumId w:val="11"/>
  </w:num>
  <w:num w:numId="29">
    <w:abstractNumId w:val="14"/>
  </w:num>
  <w:num w:numId="30">
    <w:abstractNumId w:val="9"/>
  </w:num>
  <w:num w:numId="31">
    <w:abstractNumId w:val="25"/>
  </w:num>
  <w:num w:numId="32">
    <w:abstractNumId w:val="24"/>
  </w:num>
  <w:num w:numId="33">
    <w:abstractNumId w:val="32"/>
  </w:num>
  <w:num w:numId="34">
    <w:abstractNumId w:val="13"/>
  </w:num>
  <w:num w:numId="35">
    <w:abstractNumId w:val="5"/>
  </w:num>
  <w:num w:numId="36">
    <w:abstractNumId w:val="28"/>
  </w:num>
  <w:num w:numId="37">
    <w:abstractNumId w:val="36"/>
  </w:num>
  <w:num w:numId="38">
    <w:abstractNumId w:val="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8A"/>
    <w:rsid w:val="00014D68"/>
    <w:rsid w:val="00027BCA"/>
    <w:rsid w:val="000929F8"/>
    <w:rsid w:val="00135D8A"/>
    <w:rsid w:val="00141AC6"/>
    <w:rsid w:val="00164F4F"/>
    <w:rsid w:val="00196318"/>
    <w:rsid w:val="002844A2"/>
    <w:rsid w:val="0036698C"/>
    <w:rsid w:val="00383E9E"/>
    <w:rsid w:val="0045366D"/>
    <w:rsid w:val="004B2A9F"/>
    <w:rsid w:val="005F7233"/>
    <w:rsid w:val="006675D3"/>
    <w:rsid w:val="00671750"/>
    <w:rsid w:val="00674289"/>
    <w:rsid w:val="006D3672"/>
    <w:rsid w:val="007778B2"/>
    <w:rsid w:val="00784257"/>
    <w:rsid w:val="007B75EE"/>
    <w:rsid w:val="007C4615"/>
    <w:rsid w:val="007F36E4"/>
    <w:rsid w:val="0088732C"/>
    <w:rsid w:val="00912A62"/>
    <w:rsid w:val="00954424"/>
    <w:rsid w:val="0099013C"/>
    <w:rsid w:val="00992B61"/>
    <w:rsid w:val="0099659C"/>
    <w:rsid w:val="00A07AB4"/>
    <w:rsid w:val="00A42DBC"/>
    <w:rsid w:val="00A63BAF"/>
    <w:rsid w:val="00AE3BDB"/>
    <w:rsid w:val="00AE5C23"/>
    <w:rsid w:val="00AE6404"/>
    <w:rsid w:val="00C42973"/>
    <w:rsid w:val="00C56BF2"/>
    <w:rsid w:val="00C90C40"/>
    <w:rsid w:val="00CB3A18"/>
    <w:rsid w:val="00D1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466A"/>
  <w15:chartTrackingRefBased/>
  <w15:docId w15:val="{FA7038B0-381F-4DAF-95E1-9587B362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6308-F1A0-42FE-8C63-CBD13003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urunkevich</dc:creator>
  <cp:keywords/>
  <dc:description/>
  <cp:lastModifiedBy>urunkevich</cp:lastModifiedBy>
  <cp:revision>22</cp:revision>
  <cp:lastPrinted>2018-12-19T11:39:00Z</cp:lastPrinted>
  <dcterms:created xsi:type="dcterms:W3CDTF">2019-08-12T07:40:00Z</dcterms:created>
  <dcterms:modified xsi:type="dcterms:W3CDTF">2019-08-13T06:11:00Z</dcterms:modified>
</cp:coreProperties>
</file>